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4D" w:rsidRDefault="00466F4D" w:rsidP="00466F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BB"/>
          <w:sz w:val="20"/>
          <w:szCs w:val="20"/>
        </w:rPr>
      </w:pPr>
    </w:p>
    <w:p w:rsidR="00466F4D" w:rsidRDefault="00FA045E" w:rsidP="00FA04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BB"/>
        </w:rPr>
      </w:pPr>
      <w:r>
        <w:rPr>
          <w:rFonts w:ascii="Arial" w:hAnsi="Arial" w:cs="Arial"/>
          <w:b/>
          <w:bCs/>
          <w:color w:val="0000BB"/>
        </w:rPr>
        <w:t>EXAMPLE of EMERGENCY COORDINGATION OF CARE INDEX CARD</w:t>
      </w:r>
    </w:p>
    <w:p w:rsidR="00FA045E" w:rsidRPr="00FA045E" w:rsidRDefault="00FA045E" w:rsidP="00FA04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BB"/>
          <w:sz w:val="20"/>
          <w:szCs w:val="20"/>
        </w:rPr>
      </w:pPr>
      <w:r>
        <w:rPr>
          <w:rFonts w:ascii="Arial" w:hAnsi="Arial" w:cs="Arial"/>
          <w:bCs/>
          <w:color w:val="0000BB"/>
        </w:rPr>
        <w:t xml:space="preserve">(Provided by Beth </w:t>
      </w:r>
      <w:proofErr w:type="spellStart"/>
      <w:r>
        <w:rPr>
          <w:rFonts w:ascii="Arial" w:hAnsi="Arial" w:cs="Arial"/>
          <w:bCs/>
          <w:color w:val="0000BB"/>
        </w:rPr>
        <w:t>Answorth</w:t>
      </w:r>
      <w:proofErr w:type="spellEnd"/>
      <w:r>
        <w:rPr>
          <w:rFonts w:ascii="Arial" w:hAnsi="Arial" w:cs="Arial"/>
          <w:bCs/>
          <w:color w:val="0000BB"/>
        </w:rPr>
        <w:t>, LCSW, New Jersey)</w:t>
      </w:r>
    </w:p>
    <w:p w:rsidR="00FA045E" w:rsidRDefault="00FA045E" w:rsidP="00466F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BB"/>
        </w:rPr>
      </w:pPr>
    </w:p>
    <w:p w:rsidR="00FA045E" w:rsidRDefault="00FA045E" w:rsidP="00466F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BB"/>
        </w:rPr>
      </w:pPr>
    </w:p>
    <w:p w:rsidR="00466F4D" w:rsidRPr="00466F4D" w:rsidRDefault="00466F4D" w:rsidP="00466F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BB"/>
        </w:rPr>
      </w:pPr>
      <w:bookmarkStart w:id="0" w:name="_GoBack"/>
      <w:bookmarkEnd w:id="0"/>
      <w:r w:rsidRPr="00466F4D">
        <w:rPr>
          <w:rFonts w:ascii="Arial" w:hAnsi="Arial" w:cs="Arial"/>
          <w:b/>
          <w:bCs/>
          <w:color w:val="0000BB"/>
        </w:rPr>
        <w:t xml:space="preserve">First Name:________________________ </w:t>
      </w:r>
    </w:p>
    <w:p w:rsidR="00466F4D" w:rsidRPr="00466F4D" w:rsidRDefault="00466F4D" w:rsidP="00466F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BB"/>
        </w:rPr>
      </w:pPr>
    </w:p>
    <w:p w:rsidR="00466F4D" w:rsidRPr="00466F4D" w:rsidRDefault="00466F4D" w:rsidP="00466F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6F4D">
        <w:rPr>
          <w:rFonts w:ascii="Arial" w:hAnsi="Arial" w:cs="Arial"/>
          <w:b/>
          <w:bCs/>
          <w:color w:val="0000BB"/>
        </w:rPr>
        <w:t>Telephone</w:t>
      </w:r>
      <w:proofErr w:type="gramStart"/>
      <w:r w:rsidRPr="00466F4D">
        <w:rPr>
          <w:rFonts w:ascii="Arial" w:hAnsi="Arial" w:cs="Arial"/>
          <w:b/>
          <w:bCs/>
          <w:color w:val="0000BB"/>
        </w:rPr>
        <w:t>:_</w:t>
      </w:r>
      <w:proofErr w:type="gramEnd"/>
      <w:r w:rsidRPr="00466F4D">
        <w:rPr>
          <w:rFonts w:ascii="Arial" w:hAnsi="Arial" w:cs="Arial"/>
          <w:b/>
          <w:bCs/>
          <w:color w:val="0000BB"/>
        </w:rPr>
        <w:t>________________________</w:t>
      </w:r>
    </w:p>
    <w:p w:rsidR="00466F4D" w:rsidRPr="00466F4D" w:rsidRDefault="00466F4D" w:rsidP="00466F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66F4D">
        <w:rPr>
          <w:rFonts w:ascii="Arial" w:hAnsi="Arial" w:cs="Arial"/>
        </w:rPr>
        <w:t> </w:t>
      </w:r>
    </w:p>
    <w:p w:rsidR="00466F4D" w:rsidRPr="00466F4D" w:rsidRDefault="00466F4D" w:rsidP="00466F4D">
      <w:pPr>
        <w:rPr>
          <w:rFonts w:ascii="Arial" w:hAnsi="Arial" w:cs="Arial"/>
        </w:rPr>
      </w:pPr>
      <w:r w:rsidRPr="00466F4D">
        <w:rPr>
          <w:rFonts w:ascii="Arial" w:hAnsi="Arial" w:cs="Arial"/>
          <w:b/>
          <w:bCs/>
          <w:color w:val="0000BB"/>
        </w:rPr>
        <w:t>Important Background Information:</w:t>
      </w:r>
      <w:r w:rsidRPr="00466F4D">
        <w:rPr>
          <w:rFonts w:ascii="Arial" w:hAnsi="Arial" w:cs="Arial"/>
        </w:rPr>
        <w:t xml:space="preserve"> 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John has a history of bereavement-induced depression.  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>He is currently prescribed Zoloft, 100mg. 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He is also prescribed Xanax, .50 mg on a PRN basis.  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No history of in-pt. psych. hospitalization, no significant medical problems.  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John is 67 years old, and retired.  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He has been in treatment for the past 7 months, 1x/weekly.  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He lives alone with his dog, Max.  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>His wife died 2 years ago, during the summer. 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 He struggles with the "anniversary death," which is this week. 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>His sleep remains poor. 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He takes comfort in visits with his priest, when he is particularly overwhelmed with grief.  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His Episcopal faith is also a source of strength and comfort.  </w:t>
      </w:r>
    </w:p>
    <w:p w:rsidR="00466F4D" w:rsidRPr="00466F4D" w:rsidRDefault="00466F4D" w:rsidP="00466F4D">
      <w:pPr>
        <w:rPr>
          <w:rFonts w:ascii="Arial" w:hAnsi="Arial" w:cs="Arial"/>
          <w:iCs/>
          <w:color w:val="0000BB"/>
        </w:rPr>
      </w:pPr>
    </w:p>
    <w:p w:rsidR="00466F4D" w:rsidRPr="00466F4D" w:rsidRDefault="00466F4D" w:rsidP="00466F4D">
      <w:pPr>
        <w:rPr>
          <w:rFonts w:ascii="Arial" w:hAnsi="Arial" w:cs="Arial"/>
          <w:b/>
          <w:iCs/>
          <w:color w:val="0000BB"/>
        </w:rPr>
      </w:pPr>
      <w:r w:rsidRPr="00466F4D">
        <w:rPr>
          <w:rFonts w:ascii="Arial" w:hAnsi="Arial" w:cs="Arial"/>
          <w:b/>
          <w:iCs/>
          <w:color w:val="0000BB"/>
        </w:rPr>
        <w:t>What Client May Benefit From:</w:t>
      </w:r>
    </w:p>
    <w:p w:rsidR="00466F4D" w:rsidRPr="00466F4D" w:rsidRDefault="00466F4D" w:rsidP="00466F4D">
      <w:pPr>
        <w:pStyle w:val="ListParagraph"/>
        <w:numPr>
          <w:ilvl w:val="0"/>
          <w:numId w:val="2"/>
        </w:numPr>
      </w:pPr>
      <w:r w:rsidRPr="00466F4D">
        <w:rPr>
          <w:rFonts w:ascii="Arial" w:hAnsi="Arial" w:cs="Arial"/>
          <w:iCs/>
          <w:color w:val="0000BB"/>
        </w:rPr>
        <w:t xml:space="preserve">He benefits from encouragement to take care of his nutritional needs, eating soups and drinking chamomile teas at night.  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He can also be encouraged to attend church and make appt. with his priest.  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He should be reminded of taking extra walks with Max, his dog, so that he is "out of the house" for a bit. 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Assess severity of insomnia.  </w:t>
      </w:r>
    </w:p>
    <w:p w:rsidR="00466F4D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John tends to be reluctant to take Xanax.  Encourage Xanax at night if warranted.  </w:t>
      </w:r>
    </w:p>
    <w:p w:rsidR="008D7809" w:rsidRPr="00466F4D" w:rsidRDefault="00466F4D" w:rsidP="00466F4D">
      <w:pPr>
        <w:pStyle w:val="ListParagraph"/>
        <w:numPr>
          <w:ilvl w:val="0"/>
          <w:numId w:val="1"/>
        </w:numPr>
      </w:pPr>
      <w:r w:rsidRPr="00466F4D">
        <w:rPr>
          <w:rFonts w:ascii="Arial" w:hAnsi="Arial" w:cs="Arial"/>
          <w:iCs/>
          <w:color w:val="0000BB"/>
        </w:rPr>
        <w:t xml:space="preserve">Risk of hospitalization: LOW (no </w:t>
      </w:r>
      <w:proofErr w:type="spellStart"/>
      <w:r w:rsidRPr="00466F4D">
        <w:rPr>
          <w:rFonts w:ascii="Arial" w:hAnsi="Arial" w:cs="Arial"/>
          <w:iCs/>
          <w:color w:val="0000BB"/>
        </w:rPr>
        <w:t>hx</w:t>
      </w:r>
      <w:proofErr w:type="spellEnd"/>
      <w:r w:rsidRPr="00466F4D">
        <w:rPr>
          <w:rFonts w:ascii="Arial" w:hAnsi="Arial" w:cs="Arial"/>
          <w:iCs/>
          <w:color w:val="0000BB"/>
        </w:rPr>
        <w:t xml:space="preserve"> of same)</w:t>
      </w:r>
    </w:p>
    <w:sectPr w:rsidR="008D7809" w:rsidRPr="00466F4D" w:rsidSect="008D78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859"/>
    <w:multiLevelType w:val="hybridMultilevel"/>
    <w:tmpl w:val="2AFA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F3773"/>
    <w:multiLevelType w:val="hybridMultilevel"/>
    <w:tmpl w:val="0D9A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4D"/>
    <w:rsid w:val="00466F4D"/>
    <w:rsid w:val="008D7809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4E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Suttle</dc:creator>
  <cp:keywords/>
  <dc:description/>
  <cp:lastModifiedBy>Tamara Suttle</cp:lastModifiedBy>
  <cp:revision>1</cp:revision>
  <dcterms:created xsi:type="dcterms:W3CDTF">2012-05-21T04:06:00Z</dcterms:created>
  <dcterms:modified xsi:type="dcterms:W3CDTF">2012-05-21T05:09:00Z</dcterms:modified>
</cp:coreProperties>
</file>